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01" w:rsidRPr="009D3B46" w:rsidRDefault="000F3DCB">
      <w:pPr>
        <w:rPr>
          <w:b/>
          <w:sz w:val="28"/>
        </w:rPr>
      </w:pPr>
      <w:r w:rsidRPr="009D3B46">
        <w:rPr>
          <w:b/>
          <w:sz w:val="28"/>
        </w:rPr>
        <w:t xml:space="preserve">Правила оформления заказов на рецептурные полимерные линзы </w:t>
      </w:r>
      <w:r w:rsidRPr="009D3B46">
        <w:rPr>
          <w:b/>
          <w:sz w:val="28"/>
          <w:lang w:val="en-US"/>
        </w:rPr>
        <w:t>Top</w:t>
      </w:r>
      <w:r w:rsidRPr="009D3B46">
        <w:rPr>
          <w:b/>
          <w:sz w:val="28"/>
        </w:rPr>
        <w:t xml:space="preserve"> </w:t>
      </w:r>
      <w:r w:rsidRPr="009D3B46">
        <w:rPr>
          <w:b/>
          <w:sz w:val="28"/>
          <w:lang w:val="en-US"/>
        </w:rPr>
        <w:t>Vision</w:t>
      </w:r>
    </w:p>
    <w:p w:rsidR="000F3DCB" w:rsidRPr="00DB00A5" w:rsidRDefault="000F3DCB"/>
    <w:p w:rsidR="000F3DCB" w:rsidRDefault="000F3DCB" w:rsidP="000F3DCB">
      <w:pPr>
        <w:pStyle w:val="a3"/>
        <w:numPr>
          <w:ilvl w:val="0"/>
          <w:numId w:val="1"/>
        </w:numPr>
      </w:pPr>
      <w:r>
        <w:t>Заказ передается в письменном виде (по электронной почте или по факсу) на бланке утвержденной формы.</w:t>
      </w:r>
    </w:p>
    <w:p w:rsidR="000F3DCB" w:rsidRDefault="000F3DCB" w:rsidP="000F3DCB">
      <w:pPr>
        <w:pStyle w:val="a3"/>
        <w:numPr>
          <w:ilvl w:val="0"/>
          <w:numId w:val="1"/>
        </w:numPr>
      </w:pPr>
      <w:r>
        <w:t>В  заказе сообщаются:</w:t>
      </w:r>
    </w:p>
    <w:p w:rsidR="000F3DCB" w:rsidRDefault="000F3DCB" w:rsidP="000F3DCB">
      <w:pPr>
        <w:pStyle w:val="a3"/>
      </w:pPr>
      <w:r>
        <w:t>а). Показатель преломления материала линзы и её специальные свойства:</w:t>
      </w:r>
    </w:p>
    <w:p w:rsidR="000F3DCB" w:rsidRDefault="000F3DCB" w:rsidP="000F3DCB">
      <w:pPr>
        <w:pStyle w:val="a3"/>
        <w:numPr>
          <w:ilvl w:val="0"/>
          <w:numId w:val="2"/>
        </w:numPr>
      </w:pPr>
      <w:proofErr w:type="spellStart"/>
      <w:r>
        <w:t>фотохромная</w:t>
      </w:r>
      <w:proofErr w:type="spellEnd"/>
      <w:r>
        <w:t xml:space="preserve"> </w:t>
      </w:r>
      <w:r>
        <w:rPr>
          <w:lang w:val="en-US"/>
        </w:rPr>
        <w:t>Transitions VII</w:t>
      </w:r>
      <w:r>
        <w:t>(цвет),</w:t>
      </w:r>
    </w:p>
    <w:p w:rsidR="000F3DCB" w:rsidRDefault="000F3DCB" w:rsidP="000F3DCB">
      <w:pPr>
        <w:pStyle w:val="a3"/>
        <w:numPr>
          <w:ilvl w:val="0"/>
          <w:numId w:val="2"/>
        </w:numPr>
      </w:pPr>
      <w:proofErr w:type="gramStart"/>
      <w:r>
        <w:t>поляризационная</w:t>
      </w:r>
      <w:proofErr w:type="gramEnd"/>
      <w:r>
        <w:t xml:space="preserve"> </w:t>
      </w:r>
      <w:proofErr w:type="spellStart"/>
      <w:r>
        <w:rPr>
          <w:lang w:val="en-US"/>
        </w:rPr>
        <w:t>NuPolar</w:t>
      </w:r>
      <w:proofErr w:type="spellEnd"/>
      <w:r>
        <w:rPr>
          <w:lang w:val="en-US"/>
        </w:rPr>
        <w:t xml:space="preserve"> </w:t>
      </w:r>
      <w:r>
        <w:t>(цвет),</w:t>
      </w:r>
    </w:p>
    <w:p w:rsidR="000F3DCB" w:rsidRDefault="000F3DCB" w:rsidP="000F3DCB">
      <w:pPr>
        <w:pStyle w:val="a3"/>
        <w:numPr>
          <w:ilvl w:val="0"/>
          <w:numId w:val="2"/>
        </w:numPr>
      </w:pPr>
      <w:proofErr w:type="spellStart"/>
      <w:r>
        <w:t>фотохромная</w:t>
      </w:r>
      <w:proofErr w:type="spellEnd"/>
      <w:r>
        <w:t xml:space="preserve"> поляризационная (</w:t>
      </w:r>
      <w:proofErr w:type="spellStart"/>
      <w:r>
        <w:rPr>
          <w:lang w:val="en-US"/>
        </w:rPr>
        <w:t>DriveWear</w:t>
      </w:r>
      <w:proofErr w:type="spellEnd"/>
      <w:r>
        <w:rPr>
          <w:lang w:val="en-US"/>
        </w:rPr>
        <w:t>)</w:t>
      </w:r>
      <w:r>
        <w:t>,</w:t>
      </w:r>
    </w:p>
    <w:p w:rsidR="000F3DCB" w:rsidRDefault="000F3DCB" w:rsidP="000F3DCB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Trivex</w:t>
      </w:r>
      <w:proofErr w:type="spellEnd"/>
      <w:r>
        <w:t>.</w:t>
      </w:r>
    </w:p>
    <w:p w:rsidR="000F3DCB" w:rsidRDefault="000F3DCB" w:rsidP="000F3DCB">
      <w:r>
        <w:t xml:space="preserve">                б). Диаметр линзы.</w:t>
      </w:r>
    </w:p>
    <w:p w:rsidR="000F3DCB" w:rsidRDefault="000F3DCB" w:rsidP="000F3DCB">
      <w:r>
        <w:t>Минимальный диаметр 50 мм, максимальный – указан в прайс-листе.</w:t>
      </w:r>
    </w:p>
    <w:p w:rsidR="000F3DCB" w:rsidRDefault="000F3DCB" w:rsidP="000F3DCB">
      <w:r>
        <w:t xml:space="preserve">                в). Дизайн линзы (сферическая или </w:t>
      </w:r>
      <w:proofErr w:type="spellStart"/>
      <w:r>
        <w:t>асферическая</w:t>
      </w:r>
      <w:proofErr w:type="spellEnd"/>
      <w:r>
        <w:t xml:space="preserve"> (для </w:t>
      </w:r>
      <w:proofErr w:type="spellStart"/>
      <w:r>
        <w:t>однофокальных</w:t>
      </w:r>
      <w:proofErr w:type="spellEnd"/>
      <w:r>
        <w:t xml:space="preserve">), индивидуальная, призматическая, бифокальная, прогрессивная, офисная, </w:t>
      </w:r>
      <w:r>
        <w:rPr>
          <w:lang w:val="en-US"/>
        </w:rPr>
        <w:t>Novice</w:t>
      </w:r>
      <w:r>
        <w:t xml:space="preserve"> (для поддержки аккомодации), </w:t>
      </w:r>
      <w:proofErr w:type="spellStart"/>
      <w:r>
        <w:t>лентикуляр</w:t>
      </w:r>
      <w:proofErr w:type="spellEnd"/>
      <w:r>
        <w:t xml:space="preserve">). В случае необходимости указывается кривизна передней поверхности, толщина края или центра и смещение оптического центра (до 5мм). Смещение оптического центра для бифокальных линз </w:t>
      </w:r>
      <w:r>
        <w:rPr>
          <w:lang w:val="en-US"/>
        </w:rPr>
        <w:t>FT</w:t>
      </w:r>
      <w:r w:rsidRPr="000F3DCB">
        <w:t xml:space="preserve"> 28 </w:t>
      </w:r>
      <w:r>
        <w:t xml:space="preserve"> и </w:t>
      </w:r>
      <w:proofErr w:type="spellStart"/>
      <w:r>
        <w:t>лентикуляров</w:t>
      </w:r>
      <w:proofErr w:type="spellEnd"/>
      <w:r>
        <w:t xml:space="preserve"> для положительных </w:t>
      </w:r>
      <w:r w:rsidR="006B7CBB">
        <w:t>рефракций не производится.</w:t>
      </w:r>
    </w:p>
    <w:p w:rsidR="006B7CBB" w:rsidRDefault="006B7CBB" w:rsidP="000F3DCB">
      <w:r>
        <w:t xml:space="preserve">Для индивидуальных линз дополнительно сообщаются: </w:t>
      </w:r>
      <w:proofErr w:type="spellStart"/>
      <w:r>
        <w:t>вертексное</w:t>
      </w:r>
      <w:proofErr w:type="spellEnd"/>
      <w:r>
        <w:t xml:space="preserve"> расстояние, </w:t>
      </w:r>
      <w:proofErr w:type="spellStart"/>
      <w:r>
        <w:t>пантоскопический</w:t>
      </w:r>
      <w:proofErr w:type="spellEnd"/>
      <w:r>
        <w:t xml:space="preserve"> угол, угол изгиба рамки оправы и </w:t>
      </w:r>
      <w:proofErr w:type="spellStart"/>
      <w:r>
        <w:t>инсет</w:t>
      </w:r>
      <w:proofErr w:type="spellEnd"/>
      <w:r>
        <w:t xml:space="preserve"> (для прогрессивных линз).</w:t>
      </w:r>
    </w:p>
    <w:p w:rsidR="006B7CBB" w:rsidRDefault="006B7CBB" w:rsidP="000F3DCB">
      <w:r>
        <w:t>При выполнении сложных заказов (например, для оправ «на винтах» или на «втулках») возможен предварительный расчет толщины линзы на заданном радиусе.</w:t>
      </w:r>
    </w:p>
    <w:p w:rsidR="006B7CBB" w:rsidRDefault="006B7CBB" w:rsidP="000F3DCB">
      <w:r>
        <w:t xml:space="preserve">                  г.) Рефракции: </w:t>
      </w:r>
      <w:r w:rsidR="009D3B46">
        <w:t>для правого и</w:t>
      </w:r>
      <w:r>
        <w:t xml:space="preserve"> лев</w:t>
      </w:r>
      <w:r w:rsidR="009D3B46">
        <w:t>ого</w:t>
      </w:r>
      <w:r>
        <w:t xml:space="preserve"> глаз</w:t>
      </w:r>
      <w:r w:rsidR="009D3B46">
        <w:t>а</w:t>
      </w:r>
      <w:r>
        <w:t xml:space="preserve">. Для астигматических линз со смещением оптического центра, градиентно-окрашенных, индивидуальных, бифокальных, прогрессивных, офисных, линз для поддержки аккомодации, поляризационных и </w:t>
      </w:r>
      <w:proofErr w:type="spellStart"/>
      <w:r>
        <w:rPr>
          <w:lang w:val="en-US"/>
        </w:rPr>
        <w:t>DriveWear</w:t>
      </w:r>
      <w:proofErr w:type="spellEnd"/>
      <w:r w:rsidRPr="006B7CBB">
        <w:t xml:space="preserve"> </w:t>
      </w:r>
      <w:r>
        <w:t xml:space="preserve">необходимо указать оси астигматизма. При неуказанных осях значение угла принимается </w:t>
      </w:r>
      <w:proofErr w:type="gramStart"/>
      <w:r>
        <w:t>равным</w:t>
      </w:r>
      <w:proofErr w:type="gramEnd"/>
      <w:r>
        <w:t xml:space="preserve"> 180 градусов.  Для призматических линз указывается ось основания призмы.</w:t>
      </w:r>
    </w:p>
    <w:p w:rsidR="006B7CBB" w:rsidRDefault="006B7CBB" w:rsidP="000F3DCB">
      <w:r>
        <w:t xml:space="preserve">                    </w:t>
      </w:r>
      <w:proofErr w:type="spellStart"/>
      <w:r>
        <w:t>д</w:t>
      </w:r>
      <w:proofErr w:type="spellEnd"/>
      <w:r>
        <w:t xml:space="preserve">). </w:t>
      </w:r>
      <w:proofErr w:type="spellStart"/>
      <w:r>
        <w:t>Тонирование</w:t>
      </w:r>
      <w:proofErr w:type="spellEnd"/>
      <w:r>
        <w:t xml:space="preserve"> и нанесение специального фильтра.</w:t>
      </w:r>
    </w:p>
    <w:p w:rsidR="00EC35E2" w:rsidRDefault="00EC35E2" w:rsidP="00EC35E2">
      <w:pPr>
        <w:pStyle w:val="a3"/>
        <w:numPr>
          <w:ilvl w:val="0"/>
          <w:numId w:val="3"/>
        </w:numPr>
      </w:pPr>
      <w:proofErr w:type="gramStart"/>
      <w:r>
        <w:t>Градиентно-тонированная (максимальный (верх) и минимальный (низ) процент тонировки, цвет и дизайн градиента (варианты 1, 2, 3),</w:t>
      </w:r>
      <w:proofErr w:type="gramEnd"/>
    </w:p>
    <w:p w:rsidR="00EC35E2" w:rsidRDefault="00EC35E2" w:rsidP="00EC35E2">
      <w:pPr>
        <w:pStyle w:val="a3"/>
        <w:numPr>
          <w:ilvl w:val="0"/>
          <w:numId w:val="3"/>
        </w:numPr>
      </w:pPr>
      <w:proofErr w:type="spellStart"/>
      <w:r>
        <w:t>Тонирование</w:t>
      </w:r>
      <w:proofErr w:type="spellEnd"/>
      <w:r>
        <w:t xml:space="preserve"> «</w:t>
      </w:r>
      <w:proofErr w:type="spellStart"/>
      <w:r>
        <w:t>биколор</w:t>
      </w:r>
      <w:proofErr w:type="spellEnd"/>
      <w:r>
        <w:t>» (№ дизайна),</w:t>
      </w:r>
    </w:p>
    <w:p w:rsidR="00EC35E2" w:rsidRDefault="00EC35E2" w:rsidP="00EC35E2">
      <w:pPr>
        <w:pStyle w:val="a3"/>
        <w:numPr>
          <w:ilvl w:val="0"/>
          <w:numId w:val="3"/>
        </w:numPr>
      </w:pPr>
      <w:r>
        <w:t xml:space="preserve">Специальный фильтр (компьютерный </w:t>
      </w:r>
      <w:r>
        <w:rPr>
          <w:lang w:val="en-US"/>
        </w:rPr>
        <w:t>Safe</w:t>
      </w:r>
      <w:r w:rsidRPr="00EC35E2">
        <w:t xml:space="preserve"> </w:t>
      </w:r>
      <w:r>
        <w:rPr>
          <w:lang w:val="en-US"/>
        </w:rPr>
        <w:t>PC</w:t>
      </w:r>
      <w:r>
        <w:t xml:space="preserve">, для ночного вождения </w:t>
      </w:r>
      <w:r>
        <w:rPr>
          <w:lang w:val="en-US"/>
        </w:rPr>
        <w:t>Night</w:t>
      </w:r>
      <w:r w:rsidRPr="00EC35E2">
        <w:t xml:space="preserve"> </w:t>
      </w:r>
      <w:r>
        <w:rPr>
          <w:lang w:val="en-US"/>
        </w:rPr>
        <w:t>Drive</w:t>
      </w:r>
      <w:r>
        <w:t xml:space="preserve">, </w:t>
      </w:r>
      <w:r w:rsidR="00094243">
        <w:t xml:space="preserve">фильтр </w:t>
      </w:r>
      <w:r>
        <w:t>защит</w:t>
      </w:r>
      <w:r w:rsidR="00094243">
        <w:t>ы</w:t>
      </w:r>
      <w:r>
        <w:t xml:space="preserve"> от ультрафиолет</w:t>
      </w:r>
      <w:r w:rsidR="00094243">
        <w:t>овых лучей</w:t>
      </w:r>
      <w:r>
        <w:t xml:space="preserve"> (для линз из </w:t>
      </w:r>
      <w:r w:rsidR="00094243">
        <w:t>материалов</w:t>
      </w:r>
      <w:r>
        <w:t xml:space="preserve"> с коэффициентом преломления 1.5 и 1.56) или терапевтический).</w:t>
      </w:r>
    </w:p>
    <w:p w:rsidR="00EC35E2" w:rsidRDefault="00EC35E2" w:rsidP="00EC35E2">
      <w:pPr>
        <w:pStyle w:val="a3"/>
      </w:pPr>
      <w:r>
        <w:t>Образцы тонировок выполнены на линзах из материала с показателем преломления 1.5 нулевой рефракции и базовой кривизной 6. Насыщенность цвета и оттенок зависят от  величины рефракции и показателя преломления материала. Так, например, на линзах с показателем преломления 1.67 коричневый цвет становится более «холодным», а серый имеет серо-синий оттенок.</w:t>
      </w:r>
    </w:p>
    <w:p w:rsidR="00EC35E2" w:rsidRDefault="00EC35E2" w:rsidP="00EC35E2">
      <w:pPr>
        <w:pStyle w:val="a3"/>
      </w:pPr>
      <w:r>
        <w:t>Принимаются заказы на окрашивание линз, имеющих разную рефракцию. При этом линзы будут похожи визуально, но будут</w:t>
      </w:r>
      <w:r w:rsidR="006312E0">
        <w:t xml:space="preserve"> иметь некоторое </w:t>
      </w:r>
      <w:r w:rsidR="00094243">
        <w:t>от</w:t>
      </w:r>
      <w:r w:rsidR="006312E0">
        <w:t>личие по светопропусканию.</w:t>
      </w:r>
    </w:p>
    <w:p w:rsidR="006312E0" w:rsidRDefault="006312E0" w:rsidP="00EC35E2">
      <w:pPr>
        <w:pStyle w:val="a3"/>
      </w:pPr>
      <w:r>
        <w:t xml:space="preserve">При заказе тонированных линз с </w:t>
      </w:r>
      <w:proofErr w:type="spellStart"/>
      <w:r>
        <w:t>мультипокрытием</w:t>
      </w:r>
      <w:proofErr w:type="spellEnd"/>
      <w:r>
        <w:t xml:space="preserve"> не следует учитывать влияние просветления на светопропускание линз. Просьба указывать итоговое затемнение. </w:t>
      </w:r>
    </w:p>
    <w:p w:rsidR="006312E0" w:rsidRDefault="00094243" w:rsidP="00EC35E2">
      <w:pPr>
        <w:pStyle w:val="a3"/>
      </w:pPr>
      <w:r>
        <w:lastRenderedPageBreak/>
        <w:t xml:space="preserve">При передаче заказа </w:t>
      </w:r>
      <w:r w:rsidR="006312E0">
        <w:t xml:space="preserve"> на градиентно-окрашенные </w:t>
      </w:r>
      <w:proofErr w:type="gramStart"/>
      <w:r w:rsidR="006312E0">
        <w:t>линзы</w:t>
      </w:r>
      <w:proofErr w:type="gramEnd"/>
      <w:r w:rsidR="006312E0">
        <w:t xml:space="preserve"> возможно оговорить высоту проема оправы и требуемую интенсивность окрашивания в его пределах.</w:t>
      </w:r>
    </w:p>
    <w:p w:rsidR="006312E0" w:rsidRDefault="006312E0" w:rsidP="006312E0">
      <w:pPr>
        <w:pStyle w:val="a3"/>
        <w:numPr>
          <w:ilvl w:val="0"/>
          <w:numId w:val="1"/>
        </w:numPr>
      </w:pPr>
      <w:r>
        <w:t>Заказы, полученные после 17-00, датируются следующим днем.</w:t>
      </w:r>
    </w:p>
    <w:p w:rsidR="006312E0" w:rsidRDefault="006312E0" w:rsidP="006312E0">
      <w:pPr>
        <w:pStyle w:val="a3"/>
        <w:numPr>
          <w:ilvl w:val="0"/>
          <w:numId w:val="1"/>
        </w:numPr>
      </w:pPr>
      <w:r>
        <w:t xml:space="preserve">Срок исполнения заказов исчисляется в рабочих днях. При отправке готовых заказов по почте или через курьерскую службу срок </w:t>
      </w:r>
      <w:r w:rsidR="00094243">
        <w:t xml:space="preserve">их </w:t>
      </w:r>
      <w:r>
        <w:t>выполне</w:t>
      </w:r>
      <w:r w:rsidR="00094243">
        <w:t xml:space="preserve">ния </w:t>
      </w:r>
      <w:r>
        <w:t>увеличивается на время доставки.</w:t>
      </w:r>
    </w:p>
    <w:p w:rsidR="006312E0" w:rsidRPr="006B7CBB" w:rsidRDefault="006312E0" w:rsidP="006312E0">
      <w:pPr>
        <w:pStyle w:val="a3"/>
        <w:numPr>
          <w:ilvl w:val="0"/>
          <w:numId w:val="1"/>
        </w:numPr>
      </w:pPr>
      <w:r>
        <w:t>Аннулирование заказа производится  в течение 1 часа с момента его передачи.</w:t>
      </w:r>
    </w:p>
    <w:p w:rsidR="000F3DCB" w:rsidRPr="000F3DCB" w:rsidRDefault="000F3DCB" w:rsidP="000F3DCB">
      <w:pPr>
        <w:pStyle w:val="a3"/>
        <w:ind w:left="1440"/>
      </w:pPr>
    </w:p>
    <w:sectPr w:rsidR="000F3DCB" w:rsidRPr="000F3DCB" w:rsidSect="00DB0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4D8"/>
    <w:multiLevelType w:val="hybridMultilevel"/>
    <w:tmpl w:val="CAE8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20541"/>
    <w:multiLevelType w:val="hybridMultilevel"/>
    <w:tmpl w:val="8572F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81589"/>
    <w:multiLevelType w:val="hybridMultilevel"/>
    <w:tmpl w:val="9CF6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DCB"/>
    <w:rsid w:val="00093501"/>
    <w:rsid w:val="00094243"/>
    <w:rsid w:val="000F3DCB"/>
    <w:rsid w:val="006312E0"/>
    <w:rsid w:val="006476D6"/>
    <w:rsid w:val="006B7CBB"/>
    <w:rsid w:val="009D3B46"/>
    <w:rsid w:val="00DB00A5"/>
    <w:rsid w:val="00EC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SHARK</cp:lastModifiedBy>
  <cp:revision>4</cp:revision>
  <dcterms:created xsi:type="dcterms:W3CDTF">2017-05-02T12:40:00Z</dcterms:created>
  <dcterms:modified xsi:type="dcterms:W3CDTF">2017-05-02T17:15:00Z</dcterms:modified>
</cp:coreProperties>
</file>